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39C0">
      <w:pPr>
        <w:spacing w:line="4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1F6648AB">
      <w:pPr>
        <w:spacing w:line="480" w:lineRule="exact"/>
        <w:ind w:left="420" w:leftChars="200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</w:p>
    <w:p w14:paraId="676257B4">
      <w:pPr>
        <w:spacing w:line="480" w:lineRule="exact"/>
        <w:ind w:left="420" w:leftChars="200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25</w:t>
      </w:r>
      <w:r>
        <w:rPr>
          <w:rFonts w:hint="eastAsia" w:ascii="方正小标宋_GBK" w:hAnsi="宋体" w:eastAsia="方正小标宋_GBK" w:cs="宋体"/>
          <w:sz w:val="36"/>
          <w:szCs w:val="36"/>
        </w:rPr>
        <w:t>年省院省校教育合作国际学术会议</w:t>
      </w:r>
    </w:p>
    <w:p w14:paraId="0772F8B2">
      <w:pPr>
        <w:jc w:val="center"/>
        <w:rPr>
          <w:rFonts w:hint="default" w:ascii="方正仿宋_GBK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选题征集表</w:t>
      </w:r>
    </w:p>
    <w:p w14:paraId="69C90D82">
      <w:pPr>
        <w:spacing w:line="580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仿宋_GB2312" w:eastAsia="仿宋_GB2312"/>
          <w:sz w:val="24"/>
        </w:rPr>
        <w:t>推荐学校（盖章）：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173"/>
        <w:gridCol w:w="1507"/>
        <w:gridCol w:w="3420"/>
      </w:tblGrid>
      <w:tr w14:paraId="49E2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 w14:paraId="3CC6735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选题名称</w:t>
            </w:r>
          </w:p>
        </w:tc>
        <w:tc>
          <w:tcPr>
            <w:tcW w:w="8100" w:type="dxa"/>
            <w:gridSpan w:val="3"/>
            <w:noWrap w:val="0"/>
            <w:vAlign w:val="center"/>
          </w:tcPr>
          <w:p w14:paraId="0336D877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97A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 w14:paraId="5851A0D8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及领域</w:t>
            </w:r>
          </w:p>
        </w:tc>
        <w:tc>
          <w:tcPr>
            <w:tcW w:w="3173" w:type="dxa"/>
            <w:noWrap w:val="0"/>
            <w:vAlign w:val="center"/>
          </w:tcPr>
          <w:p w14:paraId="546EB89D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A660616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拟合作单位</w:t>
            </w:r>
          </w:p>
        </w:tc>
        <w:tc>
          <w:tcPr>
            <w:tcW w:w="3420" w:type="dxa"/>
            <w:noWrap w:val="0"/>
            <w:vAlign w:val="top"/>
          </w:tcPr>
          <w:p w14:paraId="04BABDF7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4C77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9720" w:type="dxa"/>
            <w:gridSpan w:val="4"/>
            <w:noWrap w:val="0"/>
            <w:vAlign w:val="top"/>
          </w:tcPr>
          <w:p w14:paraId="3E1B1F05"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一、会议的意义</w:t>
            </w:r>
          </w:p>
          <w:p w14:paraId="652E065E"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二、会议的主要议题</w:t>
            </w:r>
          </w:p>
          <w:p w14:paraId="7A0E9064"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三、举办的时间和地点</w:t>
            </w:r>
          </w:p>
          <w:p w14:paraId="0E42E942"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四、会议的规模</w:t>
            </w:r>
          </w:p>
          <w:p w14:paraId="355722EA"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五、参加国际学术会议的国内外专家人数及名单</w:t>
            </w:r>
          </w:p>
          <w:p w14:paraId="30BB6F42"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六、会议的主办以及承办单位</w:t>
            </w:r>
          </w:p>
          <w:p w14:paraId="46BE8626">
            <w:pPr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7CB8BD1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70E134B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60C3AB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855334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C3B55E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43F652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CB5EFC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2997D9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3FE552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63A822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D1404E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DE2F97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E7E7C6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872483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AE822E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C1320F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5E1EC4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C0531E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3DB58D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08CAF8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75CD30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55D2D5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672506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1DC19D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2B7267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C4945E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D3ADB29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（可自行增页）</w:t>
            </w:r>
          </w:p>
        </w:tc>
      </w:tr>
    </w:tbl>
    <w:p w14:paraId="74CA2C24">
      <w:pPr>
        <w:ind w:right="720"/>
        <w:rPr>
          <w:rFonts w:hint="eastAsia"/>
          <w:sz w:val="24"/>
        </w:rPr>
      </w:pPr>
    </w:p>
    <w:p w14:paraId="0EDD1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k4OTk5NGM0NmEzYmU5ZTQwODk1MTIwMmU5NTMifQ=="/>
  </w:docVars>
  <w:rsids>
    <w:rsidRoot w:val="26A36724"/>
    <w:rsid w:val="26A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2025-02-19T09:18:00Z</dcterms:created>
  <dc:creator>吴增佑</dc:creator>
  <cp:lastModifiedBy>吴增佑</cp:lastModifiedBy>
  <dcterms:modified xsi:type="dcterms:W3CDTF">2025-02-19T09:20:15Z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7B39250BCA15437083BCF676C70647E7_11</vt:lpwstr>
  </property>
</Properties>
</file>